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footnotes.xml" ContentType="application/vnd.openxmlformats-officedocument.wordprocessingml.footnotes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left" w:pos="9356" w:leader="none"/>
        </w:tabs>
        <w:spacing w:lineRule="auto" w:line="276"/>
        <w:ind w:left="-567" w:right="28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object>
          <v:shape id="ole_rId2" style="width:33.8pt;height:32.2pt" o:ole="">
            <v:imagedata r:id="rId3" o:title=""/>
          </v:shape>
          <o:OLEObject Type="Embed" ProgID="Word.Picture.8" ShapeID="ole_rId2" DrawAspect="Content" ObjectID="_1898891317" r:id="rId2"/>
        </w:object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484040C4">
                <wp:simplePos x="0" y="0"/>
                <wp:positionH relativeFrom="page">
                  <wp:posOffset>888365</wp:posOffset>
                </wp:positionH>
                <wp:positionV relativeFrom="paragraph">
                  <wp:posOffset>5080</wp:posOffset>
                </wp:positionV>
                <wp:extent cx="6137275" cy="84645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56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>Ministero de</w:t>
                            </w: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 xml:space="preserve">lla Cultura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auto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</w:t>
                            </w: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per il Comune di Venezia e Laguna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f" style="position:absolute;margin-left:69.95pt;margin-top:0.4pt;width:483.15pt;height:66.55pt;mso-position-horizontal-relative:page" wp14:anchorId="484040C4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>Ministero de</w:t>
                      </w: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 xml:space="preserve">lla Cultura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auto"/>
                          <w:lang w:val="it-IT"/>
                        </w:rPr>
                      </w:pPr>
                      <w:r>
                        <w:rPr>
                          <w:b w:val="false"/>
                          <w:color w:val="auto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</w:t>
                      </w: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>per il Comune di Venezia e Laguna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ind w:left="-567" w:hanging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7. Materiali e manufatti in metallo e leghe - Oreficerie</w:t>
      </w:r>
    </w:p>
    <w:p>
      <w:pPr>
        <w:pStyle w:val="Textbody"/>
        <w:spacing w:lineRule="auto" w:line="276" w:before="0" w:after="0"/>
        <w:rPr/>
      </w:pPr>
      <w:r>
        <w:rPr/>
      </w:r>
      <w:bookmarkStart w:id="0" w:name="_Hlk516567338"/>
      <w:bookmarkStart w:id="1" w:name="_Hlk516567338"/>
      <w:bookmarkEnd w:id="1"/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1.1 DATI IDENTIFICATIVI DELL’OPERA</w:t>
      </w:r>
      <w:r>
        <w:rPr>
          <w:rStyle w:val="FootnoteCharacters"/>
          <w:rStyle w:val="Richiamoallanotaapidipagina"/>
          <w:rFonts w:cs="Times New Roman"/>
          <w:sz w:val="24"/>
          <w:szCs w:val="24"/>
          <w:lang w:val="it-IT"/>
        </w:rPr>
        <w:footnoteReference w:id="2"/>
      </w:r>
    </w:p>
    <w:tbl>
      <w:tblPr>
        <w:tblW w:w="96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951"/>
        <w:gridCol w:w="3684"/>
      </w:tblGrid>
      <w:tr>
        <w:trPr>
          <w:trHeight w:val="375" w:hRule="atLeast"/>
        </w:trPr>
        <w:tc>
          <w:tcPr>
            <w:tcW w:w="5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6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File immagine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5" w:hRule="atLeast"/>
        </w:trPr>
        <w:tc>
          <w:tcPr>
            <w:tcW w:w="5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*Soggetto: </w:t>
            </w:r>
          </w:p>
        </w:tc>
        <w:tc>
          <w:tcPr>
            <w:tcW w:w="3684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5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684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Cs/>
                <w:i/>
                <w:iCs/>
                <w:lang w:val="it-IT"/>
              </w:rPr>
            </w:r>
          </w:p>
        </w:tc>
      </w:tr>
      <w:tr>
        <w:trPr/>
        <w:tc>
          <w:tcPr>
            <w:tcW w:w="5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684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5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684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5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684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5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684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5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684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5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*Valore assicurativo €:</w:t>
            </w:r>
          </w:p>
        </w:tc>
        <w:tc>
          <w:tcPr>
            <w:tcW w:w="368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73"/>
        <w:gridCol w:w="2977"/>
        <w:gridCol w:w="3686"/>
      </w:tblGrid>
      <w:tr>
        <w:trPr>
          <w:trHeight w:val="450" w:hRule="atLeast"/>
        </w:trPr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Supporto/ Sostegno/ Vincoli</w:t>
            </w:r>
          </w:p>
        </w:tc>
        <w:tc>
          <w:tcPr>
            <w:tcW w:w="66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35" w:hRule="atLeast"/>
        </w:trPr>
        <w:tc>
          <w:tcPr>
            <w:tcW w:w="29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Con cornice o base:</w:t>
            </w:r>
          </w:p>
        </w:tc>
      </w:tr>
      <w:tr>
        <w:trPr>
          <w:trHeight w:val="360" w:hRule="atLeast"/>
        </w:trPr>
        <w:tc>
          <w:tcPr>
            <w:tcW w:w="29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Base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Da trasportare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□ sì         □ no                                      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Peso (Kg):</w:t>
            </w:r>
          </w:p>
        </w:tc>
      </w:tr>
      <w:tr>
        <w:trPr>
          <w:trHeight w:val="348" w:hRule="atLeast"/>
        </w:trPr>
        <w:tc>
          <w:tcPr>
            <w:tcW w:w="29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Peso (Kg)</w:t>
            </w:r>
          </w:p>
        </w:tc>
        <w:tc>
          <w:tcPr>
            <w:tcW w:w="66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74"/>
        <w:gridCol w:w="6641"/>
      </w:tblGrid>
      <w:tr>
        <w:trPr>
          <w:trHeight w:val="360" w:hRule="atLeast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6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6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6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6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no           □ sì, fino al                                                                  </w:t>
            </w:r>
          </w:p>
        </w:tc>
      </w:tr>
      <w:tr>
        <w:trPr/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6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  <w:lang w:val="it-IT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6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  <w:lang w:val="it-IT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rFonts w:cs="Times New Roman"/>
          <w:b/>
          <w:b/>
          <w:bCs/>
          <w:lang w:val="it-IT"/>
        </w:rPr>
      </w:pPr>
      <w:r>
        <w:br w:type="page"/>
      </w: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825"/>
        <w:gridCol w:w="850"/>
        <w:gridCol w:w="4176"/>
        <w:gridCol w:w="784"/>
      </w:tblGrid>
      <w:tr>
        <w:trPr>
          <w:trHeight w:val="197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cattivo □          mediocre □          discreto □          buono □</w:t>
            </w:r>
          </w:p>
        </w:tc>
      </w:tr>
      <w:tr>
        <w:trPr>
          <w:trHeight w:val="1344" w:hRule="atLeast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Difetti strutturali/ Danni al supporto                   </w:t>
            </w:r>
            <w:r>
              <w:rPr>
                <w:rFonts w:cs="Times New Roman"/>
                <w:color w:val="FF0000"/>
                <w:lang w:val="it-IT"/>
              </w:rPr>
              <w:t xml:space="preserve">                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Sconnessioni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Alterazioni cromatiche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materiche/ Deformazioni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Alterazioni superficiali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Fori/ Fratture/ Fessurazioni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Perdita elementi decorativi 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Lacune/ Mancanze/ Cadute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Integrazioni/ Rifacimenti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Incrostazioni/ Concrezioni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Ossidazioni/ Corrosioni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microbiologici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Depositi superficiali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Altro                                                    </w:t>
            </w:r>
          </w:p>
        </w:tc>
        <w:tc>
          <w:tcPr>
            <w:tcW w:w="7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</w:tr>
      <w:tr>
        <w:trPr>
          <w:trHeight w:val="542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Descrizione e localizzazione/ note: </w:t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*Restauri documentati: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*Precedenti prestiti (ultimi tre anni):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 xml:space="preserve">4.1 PARERE </w:t>
      </w:r>
      <w:bookmarkStart w:id="2" w:name="_Hlk516567601"/>
      <w:r>
        <w:rPr>
          <w:rFonts w:cs="Times New Roman"/>
          <w:b/>
          <w:lang w:val="it-IT"/>
        </w:rPr>
        <w:t>SULL’IDONEITÀ</w:t>
      </w:r>
      <w:bookmarkEnd w:id="2"/>
      <w:r>
        <w:rPr>
          <w:rFonts w:cs="Times New Roman"/>
          <w:b/>
          <w:lang w:val="it-IT"/>
        </w:rPr>
        <w:t xml:space="preserve"> AL PRESTITO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 </w:t>
            </w:r>
          </w:p>
        </w:tc>
      </w:tr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>Interventi richiesti per la concessione del prestito:</w:t>
            </w:r>
          </w:p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5"/>
        <w:gridCol w:w="4819"/>
      </w:tblGrid>
      <w:tr>
        <w:trPr/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T°C                 UR %                 Lux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non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60"/>
      </w:tblGrid>
      <w:tr>
        <w:trPr>
          <w:trHeight w:val="1139" w:hRule="atLeast"/>
        </w:trPr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abituali indicati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T (°C)   19-24                              UR %   ≤ 45                               Lux ≥   150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MANIPOLAZIONE/ MOVIMENTAZIONE</w:t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46"/>
      </w:tblGrid>
      <w:tr>
        <w:trPr>
          <w:trHeight w:val="450" w:hRule="exact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720" w:hRule="exac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*Manipolazione/Movimentazione </w:t>
            </w:r>
          </w:p>
        </w:tc>
        <w:tc>
          <w:tcPr>
            <w:tcW w:w="6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5" w:hRule="exac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38"/>
      </w:tblGrid>
      <w:tr>
        <w:trPr>
          <w:trHeight w:val="420" w:hRule="atLeast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01" w:hRule="atLeas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05"/>
        <w:gridCol w:w="3390"/>
        <w:gridCol w:w="3142"/>
      </w:tblGrid>
      <w:tr>
        <w:trPr/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 □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camion      □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ottotitolo"/>
        <w:spacing w:lineRule="auto" w:line="276" w:before="0" w:after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95"/>
        <w:gridCol w:w="6528"/>
      </w:tblGrid>
      <w:tr>
        <w:trPr>
          <w:trHeight w:val="596" w:hRule="exact"/>
        </w:trPr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 _____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umidità relativa: UR range (%)_____           Max_____              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Illuminazione naturale: □ sì     □ no                  Schermatura: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 □ ≤ 150       □ &gt; 150</w:t>
            </w:r>
          </w:p>
        </w:tc>
      </w:tr>
    </w:tbl>
    <w:p>
      <w:pPr>
        <w:pStyle w:val="Normal"/>
        <w:spacing w:lineRule="auto" w:line="36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76"/>
        <w:rPr>
          <w:rFonts w:cs="Times New Roman"/>
          <w:b/>
          <w:b/>
        </w:rPr>
      </w:pPr>
      <w:r>
        <w:rPr>
          <w:rFonts w:cs="Times New Roman"/>
          <w:b/>
        </w:rPr>
        <w:t>7.2 SCANSIONE 3D</w:t>
      </w:r>
    </w:p>
    <w:tbl>
      <w:tblPr>
        <w:tblW w:w="9585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Necessità di scansione 3D: □ sì                                      </w:t>
            </w:r>
            <w:bookmarkStart w:id="3" w:name="_GoBack"/>
            <w:bookmarkEnd w:id="3"/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□ no               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  <w:t xml:space="preserve"> 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8.1 REDAZIONE SCHEDA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98"/>
        <w:gridCol w:w="7938"/>
      </w:tblGrid>
      <w:tr>
        <w:trPr/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*Luogo/Data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698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*Compilatore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>
          <w:kern w:val="0"/>
          <w:sz w:val="16"/>
          <w:szCs w:val="16"/>
          <w:lang w:val="it-IT"/>
        </w:rPr>
        <w:t xml:space="preserve">I campi contrassegnati da asterisco sono a compilazione obbligatoria. Il campo Soggetto è obbligatorio per i soli beni storico-artistici; il campo Contesto di provenienza è obbligatorio per i soli beni archeologici e i reperti bioarcheologici e paleontologici. 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Standard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LibreOffice/6.0.6.2$Windows_X86_64 LibreOffice_project/0c292870b25a325b5ed35f6b45599d2ea4458e77</Application>
  <Pages>3</Pages>
  <Words>450</Words>
  <Characters>2698</Characters>
  <CharactersWithSpaces>3869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2018-06-04T07:13:00Z</dcterms:created>
  <dc:creator>Spezzaferro Livia</dc:creator>
  <dc:description/>
  <dc:language>it-IT</dc:language>
  <cp:lastModifiedBy/>
  <cp:lastPrinted>2017-03-28T12:51:00Z</cp:lastPrinted>
  <dcterms:modified xsi:type="dcterms:W3CDTF">2021-03-15T18:17:48Z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